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43" w:rsidRDefault="00F82E43" w:rsidP="002A06F2">
      <w:pPr>
        <w:rPr>
          <w:rFonts w:ascii="Century Gothic" w:hAnsi="Century Gothic"/>
          <w:b/>
        </w:rPr>
      </w:pPr>
    </w:p>
    <w:p w:rsidR="00F82E43" w:rsidRPr="00F82E43" w:rsidRDefault="00F82E43" w:rsidP="00F82E43">
      <w:pPr>
        <w:spacing w:after="200" w:line="276" w:lineRule="auto"/>
        <w:jc w:val="center"/>
        <w:rPr>
          <w:rFonts w:ascii="Verdana" w:eastAsia="Calibri" w:hAnsi="Verdana"/>
          <w:b/>
          <w:sz w:val="44"/>
          <w:szCs w:val="44"/>
          <w:u w:val="single"/>
          <w:lang w:val="nl-BE" w:eastAsia="en-US"/>
        </w:rPr>
      </w:pPr>
      <w:proofErr w:type="spellStart"/>
      <w:r>
        <w:rPr>
          <w:rFonts w:ascii="Verdana" w:eastAsia="Calibri" w:hAnsi="Verdana"/>
          <w:b/>
          <w:sz w:val="44"/>
          <w:szCs w:val="44"/>
          <w:u w:val="single"/>
          <w:lang w:val="nl-BE" w:eastAsia="en-US"/>
        </w:rPr>
        <w:t>Apb</w:t>
      </w:r>
      <w:proofErr w:type="spellEnd"/>
      <w:r>
        <w:rPr>
          <w:rFonts w:ascii="Verdana" w:eastAsia="Calibri" w:hAnsi="Verdana"/>
          <w:b/>
          <w:sz w:val="44"/>
          <w:szCs w:val="44"/>
          <w:u w:val="single"/>
          <w:lang w:val="nl-BE" w:eastAsia="en-US"/>
        </w:rPr>
        <w:t xml:space="preserve"> </w:t>
      </w:r>
      <w:r w:rsidRPr="00F82E43">
        <w:rPr>
          <w:rFonts w:ascii="Verdana" w:eastAsia="Calibri" w:hAnsi="Verdana"/>
          <w:b/>
          <w:sz w:val="44"/>
          <w:szCs w:val="44"/>
          <w:u w:val="single"/>
          <w:lang w:val="nl-BE" w:eastAsia="en-US"/>
        </w:rPr>
        <w:t>v</w:t>
      </w:r>
      <w:r w:rsidRPr="00F82E43">
        <w:rPr>
          <w:rFonts w:ascii="Verdana" w:eastAsia="Calibri" w:hAnsi="Verdana"/>
          <w:b/>
          <w:color w:val="FF0000"/>
          <w:sz w:val="44"/>
          <w:szCs w:val="44"/>
          <w:u w:val="single"/>
          <w:lang w:val="nl-BE" w:eastAsia="en-US"/>
        </w:rPr>
        <w:t>o</w:t>
      </w:r>
      <w:r w:rsidRPr="00F82E43">
        <w:rPr>
          <w:rFonts w:ascii="Verdana" w:eastAsia="Calibri" w:hAnsi="Verdana"/>
          <w:b/>
          <w:sz w:val="44"/>
          <w:szCs w:val="44"/>
          <w:u w:val="single"/>
          <w:lang w:val="nl-BE" w:eastAsia="en-US"/>
        </w:rPr>
        <w:t>nk</w:t>
      </w:r>
    </w:p>
    <w:p w:rsid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FUNCTIE EN COMPETENTIEPROFIEL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proofErr w:type="gramStart"/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STAFMEDEWERKER /</w:t>
      </w:r>
      <w:proofErr w:type="gramEnd"/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 xml:space="preserve"> CONSULTANT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Niveau A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I. Functiebenaming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proofErr w:type="gramStart"/>
      <w:r w:rsidRPr="00F82E43">
        <w:rPr>
          <w:rFonts w:ascii="Verdana" w:eastAsia="Calibri" w:hAnsi="Verdana"/>
          <w:sz w:val="19"/>
          <w:szCs w:val="19"/>
          <w:lang w:val="nl-BE" w:eastAsia="en-US"/>
        </w:rPr>
        <w:t>Stafmedewerker /</w:t>
      </w:r>
      <w:proofErr w:type="gramEnd"/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 Consultant</w:t>
      </w:r>
      <w:r w:rsidRPr="00F82E43">
        <w:rPr>
          <w:rFonts w:ascii="Verdana" w:eastAsia="Calibri" w:hAnsi="Verdana"/>
          <w:sz w:val="19"/>
          <w:szCs w:val="19"/>
          <w:lang w:val="nl-BE" w:eastAsia="en-US"/>
        </w:rPr>
        <w:br/>
        <w:t>Functiefamilie 4 Experten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II. Plaats in de organisatie</w:t>
      </w:r>
    </w:p>
    <w:p w:rsidR="00F82E43" w:rsidRDefault="00F82E43" w:rsidP="00F82E43">
      <w:p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Je wordt tewerkgesteld binnen h</w:t>
      </w:r>
      <w:r>
        <w:rPr>
          <w:rFonts w:ascii="Verdana" w:eastAsia="Calibri" w:hAnsi="Verdana"/>
          <w:sz w:val="19"/>
          <w:szCs w:val="19"/>
          <w:lang w:val="nl-BE" w:eastAsia="en-US"/>
        </w:rPr>
        <w:t xml:space="preserve">et </w:t>
      </w:r>
      <w:proofErr w:type="gramStart"/>
      <w:r>
        <w:rPr>
          <w:rFonts w:ascii="Verdana" w:eastAsia="Calibri" w:hAnsi="Verdana"/>
          <w:sz w:val="19"/>
          <w:szCs w:val="19"/>
          <w:lang w:val="nl-BE" w:eastAsia="en-US"/>
        </w:rPr>
        <w:t>APB vonk</w:t>
      </w:r>
      <w:proofErr w:type="gramEnd"/>
      <w:r>
        <w:rPr>
          <w:rFonts w:ascii="Verdana" w:eastAsia="Calibri" w:hAnsi="Verdana"/>
          <w:sz w:val="19"/>
          <w:szCs w:val="19"/>
          <w:lang w:val="nl-BE" w:eastAsia="en-US"/>
        </w:rPr>
        <w:t>.</w:t>
      </w:r>
      <w:r>
        <w:rPr>
          <w:rFonts w:ascii="Verdana" w:eastAsia="Calibri" w:hAnsi="Verdana"/>
          <w:sz w:val="19"/>
          <w:szCs w:val="19"/>
          <w:lang w:val="nl-BE" w:eastAsia="en-US"/>
        </w:rPr>
        <w:br/>
        <w:t>Je rapporteert rechtstreeks aan de directie.</w:t>
      </w:r>
    </w:p>
    <w:p w:rsidR="00F82E43" w:rsidRDefault="00F82E43" w:rsidP="00F82E43">
      <w:p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Je werk</w:t>
      </w:r>
      <w:r w:rsidR="002725AD">
        <w:rPr>
          <w:rFonts w:ascii="Verdana" w:eastAsia="Calibri" w:hAnsi="Verdana"/>
          <w:sz w:val="19"/>
          <w:szCs w:val="19"/>
          <w:lang w:val="nl-BE" w:eastAsia="en-US"/>
        </w:rPr>
        <w:t>t</w:t>
      </w:r>
      <w:r>
        <w:rPr>
          <w:rFonts w:ascii="Verdana" w:eastAsia="Calibri" w:hAnsi="Verdana"/>
          <w:sz w:val="19"/>
          <w:szCs w:val="19"/>
          <w:lang w:val="nl-BE" w:eastAsia="en-US"/>
        </w:rPr>
        <w:t xml:space="preserve"> samen met collega-consultants, </w:t>
      </w:r>
      <w:proofErr w:type="gramStart"/>
      <w:r>
        <w:rPr>
          <w:rFonts w:ascii="Verdana" w:eastAsia="Calibri" w:hAnsi="Verdana"/>
          <w:sz w:val="19"/>
          <w:szCs w:val="19"/>
          <w:lang w:val="nl-BE" w:eastAsia="en-US"/>
        </w:rPr>
        <w:t>freelance consultants</w:t>
      </w:r>
      <w:proofErr w:type="gramEnd"/>
      <w:r>
        <w:rPr>
          <w:rFonts w:ascii="Verdana" w:eastAsia="Calibri" w:hAnsi="Verdana"/>
          <w:sz w:val="19"/>
          <w:szCs w:val="19"/>
          <w:lang w:val="nl-BE" w:eastAsia="en-US"/>
        </w:rPr>
        <w:t xml:space="preserve"> en collega’s in het secretariaat.</w:t>
      </w:r>
    </w:p>
    <w:p w:rsidR="00F82E43" w:rsidRPr="00F82E43" w:rsidRDefault="00F82E43" w:rsidP="00F82E43">
      <w:p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III. Basisdoelstelling</w:t>
      </w:r>
      <w:bookmarkStart w:id="0" w:name="_GoBack"/>
      <w:bookmarkEnd w:id="0"/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Vonk versterkt lokale besturen. Vonk verzorgt opleiding en training, ondersteunt de wervings- en selectieopdrachten en voert consulting en coaching uit bij lokale besturen.</w:t>
      </w:r>
    </w:p>
    <w:p w:rsidR="00F82E43" w:rsidRPr="00F82E43" w:rsidRDefault="00F82E43" w:rsidP="008C157B">
      <w:pPr>
        <w:numPr>
          <w:ilvl w:val="0"/>
          <w:numId w:val="23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Bijdrage tot de realisatie van de beleidsdoelstellingen van het APB</w:t>
      </w:r>
    </w:p>
    <w:p w:rsidR="00F82E43" w:rsidRDefault="00F82E43" w:rsidP="008C157B">
      <w:pPr>
        <w:numPr>
          <w:ilvl w:val="0"/>
          <w:numId w:val="23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Beheersing en ontwikkeling van de eigen materie, eigen project</w:t>
      </w:r>
    </w:p>
    <w:p w:rsidR="00F82E43" w:rsidRPr="00F82E43" w:rsidRDefault="00F82E43" w:rsidP="00F82E43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IV. Generieke resultaatgebieden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 w:cs="Arial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 w:cs="Arial"/>
          <w:b/>
          <w:sz w:val="19"/>
          <w:szCs w:val="19"/>
          <w:lang w:val="nl-BE" w:eastAsia="en-US"/>
        </w:rPr>
        <w:t>Instaan voor het beheren en autonoom afhandelen van de toegewezen projecten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Dit omvat onder</w:t>
      </w:r>
      <w:r w:rsidR="002725AD">
        <w:rPr>
          <w:rFonts w:ascii="Verdana" w:eastAsia="Calibri" w:hAnsi="Verdana"/>
          <w:sz w:val="19"/>
          <w:szCs w:val="19"/>
          <w:lang w:val="nl-BE" w:eastAsia="en-US"/>
        </w:rPr>
        <w:t xml:space="preserve"> </w:t>
      </w:r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meer volgende </w:t>
      </w:r>
      <w:proofErr w:type="gramStart"/>
      <w:r w:rsidRPr="00F82E43">
        <w:rPr>
          <w:rFonts w:ascii="Verdana" w:eastAsia="Calibri" w:hAnsi="Verdana"/>
          <w:sz w:val="19"/>
          <w:szCs w:val="19"/>
          <w:lang w:val="nl-BE" w:eastAsia="en-US"/>
        </w:rPr>
        <w:t>taken :</w:t>
      </w:r>
      <w:proofErr w:type="gramEnd"/>
    </w:p>
    <w:p w:rsidR="00F82E43" w:rsidRDefault="00F82E43" w:rsidP="00F82E43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Uitvoeren van wervings- en selectieopdrachten bij klanten;</w:t>
      </w:r>
    </w:p>
    <w:p w:rsidR="00F82E43" w:rsidRDefault="00F82E43" w:rsidP="00F82E43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Verzorgen van opleiding en training;</w:t>
      </w:r>
    </w:p>
    <w:p w:rsidR="00F82E43" w:rsidRDefault="00F82E43" w:rsidP="00F82E43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Uitvoeren van consultingsopdrachten waarin de procesbegeleiding een belangrijke plaats inneemt;</w:t>
      </w:r>
    </w:p>
    <w:p w:rsidR="00F82E43" w:rsidRPr="00F82E43" w:rsidRDefault="00F82E43" w:rsidP="00F82E43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>
        <w:rPr>
          <w:rFonts w:ascii="Verdana" w:eastAsia="Calibri" w:hAnsi="Verdana"/>
          <w:sz w:val="19"/>
          <w:szCs w:val="19"/>
          <w:lang w:val="nl-BE" w:eastAsia="en-US"/>
        </w:rPr>
        <w:t>Uitvoeren van coaching</w:t>
      </w:r>
      <w:r w:rsidR="008C157B">
        <w:rPr>
          <w:rFonts w:ascii="Verdana" w:eastAsia="Calibri" w:hAnsi="Verdana"/>
          <w:sz w:val="19"/>
          <w:szCs w:val="19"/>
          <w:lang w:val="nl-BE" w:eastAsia="en-US"/>
        </w:rPr>
        <w:t xml:space="preserve"> </w:t>
      </w:r>
      <w:r>
        <w:rPr>
          <w:rFonts w:ascii="Verdana" w:eastAsia="Calibri" w:hAnsi="Verdana"/>
          <w:sz w:val="19"/>
          <w:szCs w:val="19"/>
          <w:lang w:val="nl-BE" w:eastAsia="en-US"/>
        </w:rPr>
        <w:t>opdrachten.</w:t>
      </w:r>
    </w:p>
    <w:p w:rsidR="00F82E43" w:rsidRPr="00F82E43" w:rsidRDefault="00F82E43" w:rsidP="00F82E43">
      <w:pPr>
        <w:rPr>
          <w:rFonts w:ascii="Verdana" w:hAnsi="Verdana" w:cs="Arial"/>
          <w:b/>
          <w:sz w:val="19"/>
          <w:szCs w:val="19"/>
        </w:rPr>
      </w:pPr>
    </w:p>
    <w:p w:rsidR="00F82E43" w:rsidRPr="00F82E43" w:rsidRDefault="00F82E43" w:rsidP="00F82E43">
      <w:pPr>
        <w:rPr>
          <w:rFonts w:ascii="Verdana" w:hAnsi="Verdana" w:cs="Arial"/>
          <w:b/>
          <w:sz w:val="19"/>
          <w:szCs w:val="19"/>
        </w:rPr>
      </w:pPr>
      <w:r w:rsidRPr="00F82E43">
        <w:rPr>
          <w:rFonts w:ascii="Verdana" w:hAnsi="Verdana" w:cs="Arial"/>
          <w:b/>
          <w:sz w:val="19"/>
          <w:szCs w:val="19"/>
        </w:rPr>
        <w:t xml:space="preserve">Vertegenwoordigen van het APB </w:t>
      </w:r>
    </w:p>
    <w:p w:rsidR="00F82E43" w:rsidRPr="00F82E43" w:rsidRDefault="00F82E43" w:rsidP="00F82E43">
      <w:pPr>
        <w:rPr>
          <w:rFonts w:ascii="Verdana" w:hAnsi="Verdana" w:cs="Arial"/>
          <w:sz w:val="19"/>
          <w:szCs w:val="19"/>
        </w:rPr>
      </w:pPr>
      <w:r w:rsidRPr="00F82E43">
        <w:rPr>
          <w:rFonts w:ascii="Verdana" w:hAnsi="Verdana" w:cs="Arial"/>
          <w:b/>
          <w:sz w:val="19"/>
          <w:szCs w:val="19"/>
        </w:rPr>
        <w:br/>
      </w:r>
      <w:r w:rsidRPr="00F82E43">
        <w:rPr>
          <w:rFonts w:ascii="Verdana" w:hAnsi="Verdana" w:cs="Arial"/>
          <w:sz w:val="19"/>
          <w:szCs w:val="19"/>
        </w:rPr>
        <w:t xml:space="preserve">Dit omvat onder meer volgende </w:t>
      </w:r>
      <w:proofErr w:type="gramStart"/>
      <w:r w:rsidRPr="00F82E43">
        <w:rPr>
          <w:rFonts w:ascii="Verdana" w:hAnsi="Verdana" w:cs="Arial"/>
          <w:sz w:val="19"/>
          <w:szCs w:val="19"/>
        </w:rPr>
        <w:t>taken :</w:t>
      </w:r>
      <w:proofErr w:type="gramEnd"/>
    </w:p>
    <w:p w:rsidR="00F82E43" w:rsidRPr="00F82E43" w:rsidRDefault="00F82E43" w:rsidP="00F82E4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ascii="Verdana" w:hAnsi="Verdana" w:cs="Arial"/>
          <w:sz w:val="19"/>
          <w:szCs w:val="19"/>
        </w:rPr>
      </w:pPr>
      <w:r w:rsidRPr="00F82E43">
        <w:rPr>
          <w:rFonts w:ascii="Verdana" w:hAnsi="Verdana" w:cs="Arial"/>
          <w:sz w:val="19"/>
          <w:szCs w:val="19"/>
        </w:rPr>
        <w:t>Initiëren en deelnemen aan samenwerkingsverbanden</w:t>
      </w:r>
    </w:p>
    <w:p w:rsidR="00F82E43" w:rsidRPr="00F82E43" w:rsidRDefault="00F82E43" w:rsidP="00F82E4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hAnsi="Verdana" w:cs="Arial"/>
          <w:sz w:val="19"/>
          <w:szCs w:val="19"/>
        </w:rPr>
        <w:t>Deelnemen aan diverse werkgroepen buiten het bestuur</w:t>
      </w:r>
    </w:p>
    <w:p w:rsidR="00F82E43" w:rsidRPr="00F82E43" w:rsidRDefault="00F82E43" w:rsidP="00F82E4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hAnsi="Verdana" w:cs="Arial"/>
          <w:sz w:val="19"/>
          <w:szCs w:val="19"/>
        </w:rPr>
        <w:t>Fungeren, op vlak van de werkdomeinen als contactpersoon voor andere openbare besturen, particuliere instellingen of organisaties</w:t>
      </w:r>
    </w:p>
    <w:p w:rsidR="00F82E43" w:rsidRPr="00F82E43" w:rsidRDefault="00F82E43" w:rsidP="00F82E4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hAnsi="Verdana" w:cs="Arial"/>
          <w:sz w:val="19"/>
          <w:szCs w:val="19"/>
        </w:rPr>
        <w:t>Bekendmaking en communicatie van de acti</w:t>
      </w:r>
      <w:r>
        <w:rPr>
          <w:rFonts w:ascii="Verdana" w:hAnsi="Verdana" w:cs="Arial"/>
          <w:sz w:val="19"/>
          <w:szCs w:val="19"/>
        </w:rPr>
        <w:t>viteiten van vonk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 xml:space="preserve">Instaan voor een optimale informatiedoorstroming en communicatie 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lastRenderedPageBreak/>
        <w:t xml:space="preserve">Dit omvat onder meer volgende </w:t>
      </w:r>
      <w:proofErr w:type="gramStart"/>
      <w:r w:rsidRPr="00F82E43">
        <w:rPr>
          <w:rFonts w:ascii="Verdana" w:eastAsia="Calibri" w:hAnsi="Verdana"/>
          <w:sz w:val="19"/>
          <w:szCs w:val="19"/>
          <w:lang w:val="nl-BE" w:eastAsia="en-US"/>
        </w:rPr>
        <w:t>taken :</w:t>
      </w:r>
      <w:proofErr w:type="gramEnd"/>
    </w:p>
    <w:p w:rsidR="00F82E43" w:rsidRPr="00F82E43" w:rsidRDefault="008C157B" w:rsidP="008C157B">
      <w:pPr>
        <w:numPr>
          <w:ilvl w:val="1"/>
          <w:numId w:val="1"/>
        </w:numPr>
        <w:spacing w:line="276" w:lineRule="auto"/>
        <w:rPr>
          <w:rFonts w:ascii="Verdana" w:eastAsia="Calibri" w:hAnsi="Verdana" w:cs="Arial"/>
          <w:sz w:val="19"/>
          <w:szCs w:val="19"/>
          <w:lang w:val="nl-BE" w:eastAsia="en-US"/>
        </w:rPr>
      </w:pPr>
      <w:r>
        <w:rPr>
          <w:rFonts w:ascii="Verdana" w:eastAsia="Calibri" w:hAnsi="Verdana" w:cs="Arial"/>
          <w:sz w:val="19"/>
          <w:szCs w:val="19"/>
          <w:lang w:val="nl-BE" w:eastAsia="en-US"/>
        </w:rPr>
        <w:t>Actief deelnemen aan het i</w:t>
      </w:r>
      <w:r w:rsidR="00F82E43" w:rsidRPr="00F82E43">
        <w:rPr>
          <w:rFonts w:ascii="Verdana" w:eastAsia="Calibri" w:hAnsi="Verdana" w:cs="Arial"/>
          <w:sz w:val="19"/>
          <w:szCs w:val="19"/>
          <w:lang w:val="nl-BE" w:eastAsia="en-US"/>
        </w:rPr>
        <w:t>ntern werkoverleg met als doel o.m. zo veel mogelijk info door te geven en uit te wisselen</w:t>
      </w:r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 w:cs="Arial"/>
          <w:sz w:val="19"/>
          <w:szCs w:val="19"/>
          <w:lang w:val="nl-BE" w:eastAsia="en-US"/>
        </w:rPr>
      </w:pPr>
      <w:r w:rsidRPr="00F82E43">
        <w:rPr>
          <w:rFonts w:ascii="Verdana" w:eastAsia="Calibri" w:hAnsi="Verdana" w:cs="Arial"/>
          <w:sz w:val="19"/>
          <w:szCs w:val="19"/>
          <w:lang w:val="nl-BE" w:eastAsia="en-US"/>
        </w:rPr>
        <w:t>Verzamelen van de info die nodig is voor de uitvoering van de taak en de verzamelde info intern ter beschikking stellen</w:t>
      </w:r>
    </w:p>
    <w:p w:rsidR="00F82E43" w:rsidRPr="00F82E43" w:rsidRDefault="00F82E43" w:rsidP="00F82E43">
      <w:pPr>
        <w:numPr>
          <w:ilvl w:val="1"/>
          <w:numId w:val="1"/>
        </w:numPr>
        <w:spacing w:after="200" w:line="276" w:lineRule="auto"/>
        <w:rPr>
          <w:rFonts w:ascii="Verdana" w:eastAsia="Calibri" w:hAnsi="Verdana" w:cs="Arial"/>
          <w:sz w:val="19"/>
          <w:szCs w:val="19"/>
          <w:lang w:val="nl-BE" w:eastAsia="en-US"/>
        </w:rPr>
      </w:pPr>
      <w:r w:rsidRPr="00F82E43">
        <w:rPr>
          <w:rFonts w:ascii="Verdana" w:eastAsia="Calibri" w:hAnsi="Verdana" w:cs="Arial"/>
          <w:sz w:val="19"/>
          <w:szCs w:val="19"/>
          <w:lang w:val="nl-BE" w:eastAsia="en-US"/>
        </w:rPr>
        <w:t>Als intermediaire schakel niet enkel informatie doorgeven aan de medewerkers doch ook rapporteren aan de chefs</w:t>
      </w:r>
    </w:p>
    <w:p w:rsidR="00F82E43" w:rsidRPr="00F82E43" w:rsidRDefault="00F82E43" w:rsidP="00F82E43">
      <w:pPr>
        <w:overflowPunct w:val="0"/>
        <w:autoSpaceDE w:val="0"/>
        <w:autoSpaceDN w:val="0"/>
        <w:adjustRightInd w:val="0"/>
        <w:textAlignment w:val="baseline"/>
        <w:rPr>
          <w:rFonts w:ascii="Verdana" w:eastAsia="Arial Unicode MS" w:hAnsi="Verdana"/>
          <w:b/>
          <w:sz w:val="19"/>
          <w:szCs w:val="19"/>
        </w:rPr>
      </w:pPr>
    </w:p>
    <w:p w:rsidR="00F82E43" w:rsidRPr="00F82E43" w:rsidRDefault="00F82E43" w:rsidP="00F82E43">
      <w:pPr>
        <w:overflowPunct w:val="0"/>
        <w:autoSpaceDE w:val="0"/>
        <w:autoSpaceDN w:val="0"/>
        <w:adjustRightInd w:val="0"/>
        <w:textAlignment w:val="baseline"/>
        <w:rPr>
          <w:rFonts w:ascii="Verdana" w:eastAsia="Arial Unicode MS" w:hAnsi="Verdana"/>
          <w:b/>
          <w:sz w:val="19"/>
          <w:szCs w:val="19"/>
        </w:rPr>
      </w:pPr>
      <w:r w:rsidRPr="00F82E43">
        <w:rPr>
          <w:rFonts w:ascii="Verdana" w:eastAsia="Arial Unicode MS" w:hAnsi="Verdana"/>
          <w:b/>
          <w:sz w:val="19"/>
          <w:szCs w:val="19"/>
        </w:rPr>
        <w:t>Ondersteunen van en verlenen van advies aan de beleidsbepalers</w:t>
      </w:r>
    </w:p>
    <w:p w:rsidR="00F82E43" w:rsidRPr="00F82E43" w:rsidRDefault="00F82E43" w:rsidP="00F82E43">
      <w:pPr>
        <w:overflowPunct w:val="0"/>
        <w:autoSpaceDE w:val="0"/>
        <w:autoSpaceDN w:val="0"/>
        <w:adjustRightInd w:val="0"/>
        <w:textAlignment w:val="baseline"/>
        <w:rPr>
          <w:rFonts w:ascii="Verdana" w:eastAsia="Arial Unicode MS" w:hAnsi="Verdana"/>
          <w:b/>
          <w:sz w:val="19"/>
          <w:szCs w:val="19"/>
        </w:rPr>
      </w:pPr>
    </w:p>
    <w:p w:rsidR="00F82E43" w:rsidRDefault="00F82E43" w:rsidP="00F82E43">
      <w:pPr>
        <w:overflowPunct w:val="0"/>
        <w:autoSpaceDE w:val="0"/>
        <w:autoSpaceDN w:val="0"/>
        <w:adjustRightInd w:val="0"/>
        <w:textAlignment w:val="baseline"/>
        <w:rPr>
          <w:rFonts w:ascii="Verdana" w:eastAsia="Arial Unicode MS" w:hAnsi="Verdana"/>
          <w:sz w:val="19"/>
          <w:szCs w:val="19"/>
        </w:rPr>
      </w:pPr>
      <w:r w:rsidRPr="00F82E43">
        <w:rPr>
          <w:rFonts w:ascii="Verdana" w:eastAsia="Arial Unicode MS" w:hAnsi="Verdana"/>
          <w:sz w:val="19"/>
          <w:szCs w:val="19"/>
        </w:rPr>
        <w:t xml:space="preserve">Dit omvat onder meer volgende </w:t>
      </w:r>
      <w:proofErr w:type="gramStart"/>
      <w:r w:rsidRPr="00F82E43">
        <w:rPr>
          <w:rFonts w:ascii="Verdana" w:eastAsia="Arial Unicode MS" w:hAnsi="Verdana"/>
          <w:sz w:val="19"/>
          <w:szCs w:val="19"/>
        </w:rPr>
        <w:t>taken :</w:t>
      </w:r>
      <w:proofErr w:type="gramEnd"/>
    </w:p>
    <w:p w:rsidR="008C157B" w:rsidRPr="00F82E43" w:rsidRDefault="008C157B" w:rsidP="00F82E43">
      <w:pPr>
        <w:overflowPunct w:val="0"/>
        <w:autoSpaceDE w:val="0"/>
        <w:autoSpaceDN w:val="0"/>
        <w:adjustRightInd w:val="0"/>
        <w:textAlignment w:val="baseline"/>
        <w:rPr>
          <w:rFonts w:ascii="Verdana" w:eastAsia="Arial Unicode MS" w:hAnsi="Verdana"/>
          <w:sz w:val="19"/>
          <w:szCs w:val="19"/>
        </w:rPr>
      </w:pPr>
    </w:p>
    <w:p w:rsidR="00F82E43" w:rsidRPr="00F82E43" w:rsidRDefault="00F82E43" w:rsidP="008C157B">
      <w:pPr>
        <w:numPr>
          <w:ilvl w:val="0"/>
          <w:numId w:val="2"/>
        </w:numPr>
        <w:tabs>
          <w:tab w:val="clear" w:pos="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42" w:hanging="283"/>
        <w:textAlignment w:val="baseline"/>
        <w:rPr>
          <w:rFonts w:ascii="Verdana" w:eastAsia="Arial Unicode MS" w:hAnsi="Verdana"/>
          <w:sz w:val="19"/>
          <w:szCs w:val="19"/>
        </w:rPr>
      </w:pPr>
      <w:r w:rsidRPr="00F82E43">
        <w:rPr>
          <w:rFonts w:ascii="Verdana" w:eastAsia="Arial Unicode MS" w:hAnsi="Verdana"/>
          <w:sz w:val="19"/>
          <w:szCs w:val="19"/>
        </w:rPr>
        <w:t>Op basis van indicatoren, wetenschappelijk onderzoek en maatschappelijke evoluties, beleidsvoorstellen voorbereiden voor de beleidsorganen</w:t>
      </w:r>
    </w:p>
    <w:p w:rsidR="00F82E43" w:rsidRPr="00F82E43" w:rsidRDefault="00F82E43" w:rsidP="008C157B">
      <w:pPr>
        <w:numPr>
          <w:ilvl w:val="0"/>
          <w:numId w:val="2"/>
        </w:numPr>
        <w:tabs>
          <w:tab w:val="clear" w:pos="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42" w:hanging="283"/>
        <w:textAlignment w:val="baseline"/>
        <w:rPr>
          <w:rFonts w:ascii="Verdana" w:eastAsia="Arial Unicode MS" w:hAnsi="Verdana"/>
          <w:sz w:val="19"/>
          <w:szCs w:val="19"/>
        </w:rPr>
      </w:pPr>
      <w:r w:rsidRPr="00F82E43">
        <w:rPr>
          <w:rFonts w:ascii="Verdana" w:eastAsia="Arial Unicode MS" w:hAnsi="Verdana"/>
          <w:sz w:val="19"/>
          <w:szCs w:val="19"/>
        </w:rPr>
        <w:t>Bepalen van ken- en stuurgetallen, kwantitatieve en kwalitatieve meetcriteria voor de dienstverlening</w:t>
      </w:r>
    </w:p>
    <w:p w:rsidR="00F82E43" w:rsidRPr="00F82E43" w:rsidRDefault="00F82E43" w:rsidP="00F82E43">
      <w:pPr>
        <w:numPr>
          <w:ilvl w:val="0"/>
          <w:numId w:val="2"/>
        </w:numPr>
        <w:tabs>
          <w:tab w:val="clear" w:pos="0"/>
          <w:tab w:val="num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742" w:hanging="283"/>
        <w:textAlignment w:val="baseline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Arial Unicode MS" w:hAnsi="Verdana"/>
          <w:sz w:val="19"/>
          <w:szCs w:val="19"/>
        </w:rPr>
        <w:t>Aanbrengen van nieuwe beleidsitems</w:t>
      </w:r>
    </w:p>
    <w:p w:rsidR="00F82E43" w:rsidRPr="00F82E43" w:rsidRDefault="00F82E43" w:rsidP="00F82E43">
      <w:pPr>
        <w:numPr>
          <w:ilvl w:val="0"/>
          <w:numId w:val="2"/>
        </w:numPr>
        <w:tabs>
          <w:tab w:val="clear" w:pos="0"/>
          <w:tab w:val="num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742" w:hanging="283"/>
        <w:textAlignment w:val="baseline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Arial Unicode MS" w:hAnsi="Verdana"/>
          <w:sz w:val="19"/>
          <w:szCs w:val="19"/>
        </w:rPr>
        <w:t>Op regelmatige tijdstippen een evaluatie opstellen met het oog op vernieuwing/optimalisering van de werking en het gevoerde beleid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 w:cs="Arial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 w:cs="Arial"/>
          <w:b/>
          <w:sz w:val="19"/>
          <w:szCs w:val="19"/>
          <w:lang w:val="nl-BE" w:eastAsia="en-US"/>
        </w:rPr>
        <w:t>Dossierbehandeling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Dit omvat onder meer volgende </w:t>
      </w:r>
      <w:proofErr w:type="gramStart"/>
      <w:r w:rsidRPr="00F82E43">
        <w:rPr>
          <w:rFonts w:ascii="Verdana" w:eastAsia="Calibri" w:hAnsi="Verdana"/>
          <w:sz w:val="19"/>
          <w:szCs w:val="19"/>
          <w:lang w:val="nl-BE" w:eastAsia="en-US"/>
        </w:rPr>
        <w:t>taken :</w:t>
      </w:r>
      <w:proofErr w:type="gramEnd"/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Voorstellen doen inzake opmaak reglementering en procedures</w:t>
      </w:r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Onderzoek uitvoeren op basis van de reglementering</w:t>
      </w:r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Opvolgen van alle procedures in het kader van het dossier</w:t>
      </w:r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Inwinnen van informatie noodzakelijk voor de afhandeling</w:t>
      </w:r>
    </w:p>
    <w:p w:rsidR="00F82E43" w:rsidRPr="00F82E43" w:rsidRDefault="00F82E43" w:rsidP="008C157B">
      <w:pPr>
        <w:numPr>
          <w:ilvl w:val="1"/>
          <w:numId w:val="1"/>
        </w:numPr>
        <w:spacing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Verzamelen en invullen van noodzakelijke documenten</w:t>
      </w:r>
    </w:p>
    <w:p w:rsidR="00F82E43" w:rsidRPr="00F82E43" w:rsidRDefault="00F82E43" w:rsidP="00F82E43">
      <w:pPr>
        <w:spacing w:after="200"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V. Specifieke resultaatgebieden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Ontwikkelen en uitvoeren van projecten voor klanten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Dit omvat onder</w:t>
      </w:r>
      <w:r w:rsidR="002725AD">
        <w:rPr>
          <w:rFonts w:ascii="Verdana" w:eastAsia="Calibri" w:hAnsi="Verdana"/>
          <w:sz w:val="19"/>
          <w:szCs w:val="19"/>
          <w:lang w:val="nl-BE" w:eastAsia="en-US"/>
        </w:rPr>
        <w:t xml:space="preserve"> </w:t>
      </w:r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meer volgende </w:t>
      </w:r>
      <w:proofErr w:type="gramStart"/>
      <w:r w:rsidRPr="00F82E43">
        <w:rPr>
          <w:rFonts w:ascii="Verdana" w:eastAsia="Calibri" w:hAnsi="Verdana"/>
          <w:sz w:val="19"/>
          <w:szCs w:val="19"/>
          <w:lang w:val="nl-BE" w:eastAsia="en-US"/>
        </w:rPr>
        <w:t>taken :</w:t>
      </w:r>
      <w:proofErr w:type="gramEnd"/>
    </w:p>
    <w:p w:rsidR="00F82E43" w:rsidRPr="00F82E43" w:rsidRDefault="00F82E43" w:rsidP="008C157B">
      <w:pPr>
        <w:numPr>
          <w:ilvl w:val="0"/>
          <w:numId w:val="24"/>
        </w:numPr>
        <w:spacing w:after="200" w:line="276" w:lineRule="auto"/>
        <w:contextualSpacing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Vragen van klanten analyseren en situeren om de passende oplossing voor te kunnen stellen;</w:t>
      </w:r>
    </w:p>
    <w:p w:rsidR="00F82E43" w:rsidRPr="00F82E43" w:rsidRDefault="00F82E43" w:rsidP="008C157B">
      <w:pPr>
        <w:numPr>
          <w:ilvl w:val="0"/>
          <w:numId w:val="24"/>
        </w:numPr>
        <w:spacing w:after="200" w:line="276" w:lineRule="auto"/>
        <w:contextualSpacing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Zelfstandig of in samenwerking met interne en/of externe medewerkers een passende oplossing ontwikkelen;</w:t>
      </w:r>
    </w:p>
    <w:p w:rsidR="00F82E43" w:rsidRPr="00F82E43" w:rsidRDefault="00F82E43" w:rsidP="008C157B">
      <w:pPr>
        <w:numPr>
          <w:ilvl w:val="0"/>
          <w:numId w:val="24"/>
        </w:numPr>
        <w:spacing w:after="200" w:line="276" w:lineRule="auto"/>
        <w:contextualSpacing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Realiseren van de voorgestelde oplossing;</w:t>
      </w:r>
    </w:p>
    <w:p w:rsidR="00F82E43" w:rsidRPr="00F82E43" w:rsidRDefault="00F82E43" w:rsidP="008C157B">
      <w:pPr>
        <w:numPr>
          <w:ilvl w:val="0"/>
          <w:numId w:val="24"/>
        </w:numPr>
        <w:spacing w:after="200" w:line="276" w:lineRule="auto"/>
        <w:contextualSpacing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Bewaken van de kwaliteit en de transfer naar de werksituatie tijdens en na de realisatie van het project;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color w:val="FF0000"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  <w:t>VI. Profiel</w:t>
      </w:r>
    </w:p>
    <w:p w:rsidR="00F82E43" w:rsidRPr="00F82E43" w:rsidRDefault="00F82E43" w:rsidP="008C157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KERNCOMPETENTIES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 xml:space="preserve">Permanente ontwikkeling </w:t>
      </w:r>
    </w:p>
    <w:p w:rsidR="00F82E43" w:rsidRPr="00F82E43" w:rsidRDefault="00F82E43" w:rsidP="008C157B">
      <w:pPr>
        <w:numPr>
          <w:ilvl w:val="0"/>
          <w:numId w:val="25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Verantwoordelijkheid nemen voor de eigen professionele ontwikkeling met een duidelijk plan voor de verbetering van de eigen prestaties</w:t>
      </w:r>
    </w:p>
    <w:p w:rsidR="00F82E43" w:rsidRDefault="00F82E43" w:rsidP="008C157B">
      <w:pPr>
        <w:numPr>
          <w:ilvl w:val="0"/>
          <w:numId w:val="25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Creëren van een leerklimaat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Integriteit</w:t>
      </w:r>
    </w:p>
    <w:p w:rsidR="00F82E43" w:rsidRPr="00F82E43" w:rsidRDefault="00F82E43" w:rsidP="008C157B">
      <w:pPr>
        <w:numPr>
          <w:ilvl w:val="0"/>
          <w:numId w:val="26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Integer en correct blijven handelen ook in complexe situaties en onder druk</w:t>
      </w:r>
    </w:p>
    <w:p w:rsidR="00F82E43" w:rsidRPr="00F82E43" w:rsidRDefault="00F82E43" w:rsidP="008C157B">
      <w:pPr>
        <w:numPr>
          <w:ilvl w:val="0"/>
          <w:numId w:val="26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Signaleren van niet integer gedrag en ondernemen van actie</w:t>
      </w:r>
    </w:p>
    <w:p w:rsidR="00F82E43" w:rsidRPr="00F82E43" w:rsidRDefault="00F82E43" w:rsidP="008C157B">
      <w:pPr>
        <w:numPr>
          <w:ilvl w:val="0"/>
          <w:numId w:val="26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Respect en openheid voor anderen stimuleren</w:t>
      </w:r>
    </w:p>
    <w:p w:rsidR="00F82E43" w:rsidRDefault="00F82E43" w:rsidP="008C157B">
      <w:pPr>
        <w:numPr>
          <w:ilvl w:val="0"/>
          <w:numId w:val="26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Voorbeeldgedrag tonen in respect, eerlijkheid en betrouwbaarheid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8C157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GEDRAGSCOMPETENTIES</w:t>
      </w:r>
    </w:p>
    <w:p w:rsidR="008C157B" w:rsidRDefault="008C157B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Visie ontwikkelen</w:t>
      </w:r>
    </w:p>
    <w:p w:rsidR="00F82E43" w:rsidRPr="00F82E43" w:rsidRDefault="00F82E43" w:rsidP="008C157B">
      <w:pPr>
        <w:numPr>
          <w:ilvl w:val="0"/>
          <w:numId w:val="30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Bijdragen tot de visieontwikkeling binnen het eigen beleidsdomein</w:t>
      </w:r>
    </w:p>
    <w:p w:rsidR="00F82E43" w:rsidRPr="00F82E43" w:rsidRDefault="00F82E43" w:rsidP="008C157B">
      <w:pPr>
        <w:numPr>
          <w:ilvl w:val="0"/>
          <w:numId w:val="30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Voorstellen ontwikkelen op basis van de uitgestippelde organisatiestrategie</w:t>
      </w:r>
    </w:p>
    <w:p w:rsidR="00F82E43" w:rsidRPr="00F82E43" w:rsidRDefault="00F82E43" w:rsidP="008C157B">
      <w:pPr>
        <w:numPr>
          <w:ilvl w:val="0"/>
          <w:numId w:val="30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Trends en verbanden zien met andere situaties of evoluties binnen andere beleidsdomeinen</w:t>
      </w:r>
    </w:p>
    <w:p w:rsidR="00F82E43" w:rsidRDefault="00F82E43" w:rsidP="008C157B">
      <w:pPr>
        <w:numPr>
          <w:ilvl w:val="0"/>
          <w:numId w:val="30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Vertalen van trends en ontwikkelingen naar mogelijkheden binnen het eigen beleidsdomein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Adviseren</w:t>
      </w:r>
    </w:p>
    <w:p w:rsidR="00F82E43" w:rsidRPr="00F82E43" w:rsidRDefault="00F82E43" w:rsidP="008C157B">
      <w:pPr>
        <w:numPr>
          <w:ilvl w:val="0"/>
          <w:numId w:val="28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Verwerken van informatie bij de opmaak van nota’s, dossiers, meerjarenplannen, …</w:t>
      </w:r>
    </w:p>
    <w:p w:rsidR="00F82E43" w:rsidRPr="00F82E43" w:rsidRDefault="00F82E43" w:rsidP="008C157B">
      <w:pPr>
        <w:numPr>
          <w:ilvl w:val="0"/>
          <w:numId w:val="28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Situeren van dossiers of problemen in een ruimere context en lange termijnperspectief</w:t>
      </w:r>
    </w:p>
    <w:p w:rsidR="00F82E43" w:rsidRDefault="00F82E43" w:rsidP="008C157B">
      <w:pPr>
        <w:numPr>
          <w:ilvl w:val="0"/>
          <w:numId w:val="28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Betrekken van de juiste personen of instanties bij een dossier of opdracht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Kwaliteitsvol werken</w:t>
      </w:r>
    </w:p>
    <w:p w:rsidR="00F82E43" w:rsidRPr="00F82E43" w:rsidRDefault="00F82E43" w:rsidP="008C157B">
      <w:pPr>
        <w:numPr>
          <w:ilvl w:val="0"/>
          <w:numId w:val="32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Ontwikkelen en benoemen van kwaliteitscriteria</w:t>
      </w:r>
    </w:p>
    <w:p w:rsidR="00F82E43" w:rsidRPr="00F82E43" w:rsidRDefault="00F82E43" w:rsidP="008C157B">
      <w:pPr>
        <w:numPr>
          <w:ilvl w:val="0"/>
          <w:numId w:val="32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Bedenken van andere of vernieuwende werkwijzen om kwaliteit te verbeteren</w:t>
      </w:r>
    </w:p>
    <w:p w:rsidR="00F82E43" w:rsidRDefault="00F82E43" w:rsidP="008C157B">
      <w:pPr>
        <w:numPr>
          <w:ilvl w:val="0"/>
          <w:numId w:val="32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De geleverde kwaliteit ter discussie stellen en een klimaat creëren waarin creativiteit wordt gestimuleerd.  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Netwerken</w:t>
      </w:r>
    </w:p>
    <w:p w:rsidR="00F82E43" w:rsidRPr="00F82E43" w:rsidRDefault="00F82E43" w:rsidP="008C157B">
      <w:pPr>
        <w:numPr>
          <w:ilvl w:val="0"/>
          <w:numId w:val="31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Relaties leggen en onderhouden met mensen binnen en buiten de organisatie</w:t>
      </w:r>
    </w:p>
    <w:p w:rsidR="00F82E43" w:rsidRPr="00F82E43" w:rsidRDefault="00F82E43" w:rsidP="008C157B">
      <w:pPr>
        <w:numPr>
          <w:ilvl w:val="0"/>
          <w:numId w:val="31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Bij eigen beslissingen rekening houden met de opdracht en belangen van andere diensten</w:t>
      </w:r>
    </w:p>
    <w:p w:rsidR="00F82E43" w:rsidRDefault="00F82E43" w:rsidP="008C157B">
      <w:pPr>
        <w:numPr>
          <w:ilvl w:val="0"/>
          <w:numId w:val="31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Belangen en posities van anderen kunnen doorzien en daarmee kunnen omgaan</w:t>
      </w:r>
    </w:p>
    <w:p w:rsidR="008C157B" w:rsidRPr="00F82E43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b/>
          <w:sz w:val="19"/>
          <w:szCs w:val="19"/>
          <w:lang w:val="nl-BE" w:eastAsia="en-US"/>
        </w:rPr>
        <w:t>Klantgerichtheid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Kansen zien en zoeken om klantentevredenheid te verhogen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Inspelen op signalen vanuit klanten en voorstellen doen naar structurele acties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lastRenderedPageBreak/>
        <w:t>Op zaken anticiperen in functie van een optimale dienstverlening of werking van de afdeling of de organisatie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Anderen stimuleren om klantgericht te werken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8C157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VAKTECHNISCHE COMPETENTIES</w:t>
      </w:r>
    </w:p>
    <w:p w:rsidR="008C157B" w:rsidRDefault="008C157B" w:rsidP="008C157B">
      <w:pPr>
        <w:spacing w:after="200" w:line="276" w:lineRule="auto"/>
        <w:ind w:left="720"/>
        <w:contextualSpacing/>
        <w:rPr>
          <w:rFonts w:ascii="Verdana" w:eastAsia="Calibri" w:hAnsi="Verdana"/>
          <w:sz w:val="19"/>
          <w:szCs w:val="19"/>
          <w:lang w:val="nl-BE" w:eastAsia="en-US"/>
        </w:rPr>
      </w:pP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Kennis van modellen van overheidsmanagement en –organisatie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 xml:space="preserve">Goede kennis van de maatschappelijke context en evolutie op het werkterrein </w:t>
      </w:r>
    </w:p>
    <w:p w:rsidR="00F82E43" w:rsidRPr="00F82E43" w:rsidRDefault="00F82E43" w:rsidP="008C157B">
      <w:pPr>
        <w:numPr>
          <w:ilvl w:val="0"/>
          <w:numId w:val="27"/>
        </w:numPr>
        <w:spacing w:after="200" w:line="276" w:lineRule="auto"/>
        <w:contextualSpacing/>
        <w:rPr>
          <w:rFonts w:ascii="Verdana" w:eastAsia="Calibri" w:hAnsi="Verdana"/>
          <w:sz w:val="19"/>
          <w:szCs w:val="19"/>
          <w:lang w:val="nl-BE" w:eastAsia="en-US"/>
        </w:rPr>
      </w:pPr>
      <w:r w:rsidRPr="00F82E43">
        <w:rPr>
          <w:rFonts w:ascii="Verdana" w:eastAsia="Calibri" w:hAnsi="Verdana"/>
          <w:sz w:val="19"/>
          <w:szCs w:val="19"/>
          <w:lang w:val="nl-BE" w:eastAsia="en-US"/>
        </w:rPr>
        <w:t>Basisinzicht in de structuur van het provinciebestuur, provinciedecreet en de logistieke werkomstandigheden</w:t>
      </w:r>
    </w:p>
    <w:p w:rsidR="00F82E43" w:rsidRPr="00F82E43" w:rsidRDefault="00F82E43" w:rsidP="00F82E43">
      <w:pPr>
        <w:spacing w:after="200" w:line="276" w:lineRule="auto"/>
        <w:rPr>
          <w:rFonts w:ascii="Verdana" w:eastAsia="Calibri" w:hAnsi="Verdana"/>
          <w:b/>
          <w:sz w:val="19"/>
          <w:szCs w:val="19"/>
          <w:u w:val="single"/>
          <w:lang w:val="nl-BE" w:eastAsia="en-US"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6A362A" w:rsidP="006A362A">
      <w:pPr>
        <w:tabs>
          <w:tab w:val="left" w:pos="19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p w:rsidR="00F82E43" w:rsidRDefault="00F82E43" w:rsidP="002A06F2">
      <w:pPr>
        <w:rPr>
          <w:rFonts w:ascii="Century Gothic" w:hAnsi="Century Gothic"/>
          <w:b/>
        </w:rPr>
      </w:pPr>
    </w:p>
    <w:sectPr w:rsidR="00F82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48" w:rsidRDefault="00880848" w:rsidP="003E0B45">
      <w:r>
        <w:separator/>
      </w:r>
    </w:p>
  </w:endnote>
  <w:endnote w:type="continuationSeparator" w:id="0">
    <w:p w:rsidR="00880848" w:rsidRDefault="00880848" w:rsidP="003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F" w:rsidRDefault="009213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7B" w:rsidRDefault="0050327B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53E">
      <w:rPr>
        <w:noProof/>
      </w:rPr>
      <w:t>4</w:t>
    </w:r>
    <w:r>
      <w:fldChar w:fldCharType="end"/>
    </w:r>
  </w:p>
  <w:p w:rsidR="0050327B" w:rsidRDefault="005032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F" w:rsidRDefault="009213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48" w:rsidRDefault="00880848" w:rsidP="003E0B45">
      <w:r>
        <w:separator/>
      </w:r>
    </w:p>
  </w:footnote>
  <w:footnote w:type="continuationSeparator" w:id="0">
    <w:p w:rsidR="00880848" w:rsidRDefault="00880848" w:rsidP="003E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F" w:rsidRDefault="009213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F" w:rsidRDefault="009213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F" w:rsidRDefault="009213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797"/>
    <w:multiLevelType w:val="hybridMultilevel"/>
    <w:tmpl w:val="4CC6D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361"/>
    <w:multiLevelType w:val="hybridMultilevel"/>
    <w:tmpl w:val="AEFEF5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F4B"/>
    <w:multiLevelType w:val="hybridMultilevel"/>
    <w:tmpl w:val="4BBE05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C59"/>
    <w:multiLevelType w:val="hybridMultilevel"/>
    <w:tmpl w:val="6BB808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268B"/>
    <w:multiLevelType w:val="hybridMultilevel"/>
    <w:tmpl w:val="BD2A7CC2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E1034"/>
    <w:multiLevelType w:val="multilevel"/>
    <w:tmpl w:val="BCA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07A33"/>
    <w:multiLevelType w:val="hybridMultilevel"/>
    <w:tmpl w:val="7A9AF7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C5C2E"/>
    <w:multiLevelType w:val="hybridMultilevel"/>
    <w:tmpl w:val="1C02F5AC"/>
    <w:lvl w:ilvl="0" w:tplc="0413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CE533B"/>
    <w:multiLevelType w:val="hybridMultilevel"/>
    <w:tmpl w:val="6AB8A4F0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85408"/>
    <w:multiLevelType w:val="hybridMultilevel"/>
    <w:tmpl w:val="01AC9082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F1513"/>
    <w:multiLevelType w:val="hybridMultilevel"/>
    <w:tmpl w:val="62B07F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5462"/>
    <w:multiLevelType w:val="hybridMultilevel"/>
    <w:tmpl w:val="0E0401EC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63C3"/>
    <w:multiLevelType w:val="hybridMultilevel"/>
    <w:tmpl w:val="C1B854C4"/>
    <w:lvl w:ilvl="0" w:tplc="C8CE16CE">
      <w:start w:val="1"/>
      <w:numFmt w:val="decimal"/>
      <w:lvlText w:val="4.%1."/>
      <w:lvlJc w:val="left"/>
      <w:pPr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66214"/>
    <w:multiLevelType w:val="hybridMultilevel"/>
    <w:tmpl w:val="C11CC2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66C18"/>
    <w:multiLevelType w:val="hybridMultilevel"/>
    <w:tmpl w:val="6BC26C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6CC8"/>
    <w:multiLevelType w:val="hybridMultilevel"/>
    <w:tmpl w:val="104EF6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1BE7"/>
    <w:multiLevelType w:val="hybridMultilevel"/>
    <w:tmpl w:val="4BD807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02B7"/>
    <w:multiLevelType w:val="hybridMultilevel"/>
    <w:tmpl w:val="B8B23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2CD5"/>
    <w:multiLevelType w:val="hybridMultilevel"/>
    <w:tmpl w:val="4746D33C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089B"/>
    <w:multiLevelType w:val="hybridMultilevel"/>
    <w:tmpl w:val="8D6E2138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D1B44"/>
    <w:multiLevelType w:val="hybridMultilevel"/>
    <w:tmpl w:val="7BD6571E"/>
    <w:lvl w:ilvl="0" w:tplc="11AA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6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28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7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A1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1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EC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B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C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2445"/>
    <w:multiLevelType w:val="hybridMultilevel"/>
    <w:tmpl w:val="44F6F4BE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473"/>
    <w:multiLevelType w:val="hybridMultilevel"/>
    <w:tmpl w:val="5110329A"/>
    <w:lvl w:ilvl="0" w:tplc="CEF632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3" w:hanging="360"/>
      </w:pPr>
    </w:lvl>
    <w:lvl w:ilvl="2" w:tplc="0813001B" w:tentative="1">
      <w:start w:val="1"/>
      <w:numFmt w:val="lowerRoman"/>
      <w:lvlText w:val="%3."/>
      <w:lvlJc w:val="right"/>
      <w:pPr>
        <w:ind w:left="1803" w:hanging="180"/>
      </w:pPr>
    </w:lvl>
    <w:lvl w:ilvl="3" w:tplc="0813000F" w:tentative="1">
      <w:start w:val="1"/>
      <w:numFmt w:val="decimal"/>
      <w:lvlText w:val="%4."/>
      <w:lvlJc w:val="left"/>
      <w:pPr>
        <w:ind w:left="2523" w:hanging="360"/>
      </w:pPr>
    </w:lvl>
    <w:lvl w:ilvl="4" w:tplc="08130019" w:tentative="1">
      <w:start w:val="1"/>
      <w:numFmt w:val="lowerLetter"/>
      <w:lvlText w:val="%5."/>
      <w:lvlJc w:val="left"/>
      <w:pPr>
        <w:ind w:left="3243" w:hanging="360"/>
      </w:pPr>
    </w:lvl>
    <w:lvl w:ilvl="5" w:tplc="0813001B" w:tentative="1">
      <w:start w:val="1"/>
      <w:numFmt w:val="lowerRoman"/>
      <w:lvlText w:val="%6."/>
      <w:lvlJc w:val="right"/>
      <w:pPr>
        <w:ind w:left="3963" w:hanging="180"/>
      </w:pPr>
    </w:lvl>
    <w:lvl w:ilvl="6" w:tplc="0813000F" w:tentative="1">
      <w:start w:val="1"/>
      <w:numFmt w:val="decimal"/>
      <w:lvlText w:val="%7."/>
      <w:lvlJc w:val="left"/>
      <w:pPr>
        <w:ind w:left="4683" w:hanging="360"/>
      </w:pPr>
    </w:lvl>
    <w:lvl w:ilvl="7" w:tplc="08130019" w:tentative="1">
      <w:start w:val="1"/>
      <w:numFmt w:val="lowerLetter"/>
      <w:lvlText w:val="%8."/>
      <w:lvlJc w:val="left"/>
      <w:pPr>
        <w:ind w:left="5403" w:hanging="360"/>
      </w:pPr>
    </w:lvl>
    <w:lvl w:ilvl="8" w:tplc="08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81723BA"/>
    <w:multiLevelType w:val="hybridMultilevel"/>
    <w:tmpl w:val="A74C8A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3B6B"/>
    <w:multiLevelType w:val="hybridMultilevel"/>
    <w:tmpl w:val="95345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670F"/>
    <w:multiLevelType w:val="hybridMultilevel"/>
    <w:tmpl w:val="F4A4D6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F1B"/>
    <w:multiLevelType w:val="hybridMultilevel"/>
    <w:tmpl w:val="2FC0510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597E"/>
    <w:multiLevelType w:val="hybridMultilevel"/>
    <w:tmpl w:val="1B76C802"/>
    <w:lvl w:ilvl="0" w:tplc="74E4C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8E7256D"/>
    <w:multiLevelType w:val="hybridMultilevel"/>
    <w:tmpl w:val="F61E99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827FD"/>
    <w:multiLevelType w:val="hybridMultilevel"/>
    <w:tmpl w:val="817C08B4"/>
    <w:lvl w:ilvl="0" w:tplc="74E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F0463"/>
    <w:multiLevelType w:val="hybridMultilevel"/>
    <w:tmpl w:val="1E28524E"/>
    <w:lvl w:ilvl="0" w:tplc="4F48D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154D"/>
    <w:multiLevelType w:val="hybridMultilevel"/>
    <w:tmpl w:val="D2F6E6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0"/>
  </w:num>
  <w:num w:numId="5">
    <w:abstractNumId w:val="21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3"/>
  </w:num>
  <w:num w:numId="11">
    <w:abstractNumId w:val="19"/>
  </w:num>
  <w:num w:numId="12">
    <w:abstractNumId w:val="28"/>
  </w:num>
  <w:num w:numId="13">
    <w:abstractNumId w:val="4"/>
  </w:num>
  <w:num w:numId="14">
    <w:abstractNumId w:val="9"/>
  </w:num>
  <w:num w:numId="15">
    <w:abstractNumId w:val="8"/>
  </w:num>
  <w:num w:numId="16">
    <w:abstractNumId w:val="29"/>
  </w:num>
  <w:num w:numId="17">
    <w:abstractNumId w:val="27"/>
  </w:num>
  <w:num w:numId="18">
    <w:abstractNumId w:val="24"/>
  </w:num>
  <w:num w:numId="19">
    <w:abstractNumId w:val="16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25"/>
  </w:num>
  <w:num w:numId="25">
    <w:abstractNumId w:val="23"/>
  </w:num>
  <w:num w:numId="26">
    <w:abstractNumId w:val="31"/>
  </w:num>
  <w:num w:numId="27">
    <w:abstractNumId w:val="10"/>
  </w:num>
  <w:num w:numId="28">
    <w:abstractNumId w:val="2"/>
  </w:num>
  <w:num w:numId="29">
    <w:abstractNumId w:val="30"/>
  </w:num>
  <w:num w:numId="30">
    <w:abstractNumId w:val="26"/>
  </w:num>
  <w:num w:numId="31">
    <w:abstractNumId w:val="14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0"/>
    <w:rsid w:val="0001713B"/>
    <w:rsid w:val="00025F6E"/>
    <w:rsid w:val="00031ED2"/>
    <w:rsid w:val="00035F4A"/>
    <w:rsid w:val="00046816"/>
    <w:rsid w:val="000C4B50"/>
    <w:rsid w:val="000C6C8C"/>
    <w:rsid w:val="00107754"/>
    <w:rsid w:val="00114E96"/>
    <w:rsid w:val="001D6315"/>
    <w:rsid w:val="002462E4"/>
    <w:rsid w:val="0026566B"/>
    <w:rsid w:val="002725AD"/>
    <w:rsid w:val="002A06F2"/>
    <w:rsid w:val="002D0C4F"/>
    <w:rsid w:val="00322939"/>
    <w:rsid w:val="003E0B45"/>
    <w:rsid w:val="004245D4"/>
    <w:rsid w:val="0042537D"/>
    <w:rsid w:val="00444E43"/>
    <w:rsid w:val="00500EBB"/>
    <w:rsid w:val="0050327B"/>
    <w:rsid w:val="005132CA"/>
    <w:rsid w:val="005176AB"/>
    <w:rsid w:val="0052730E"/>
    <w:rsid w:val="00534CFB"/>
    <w:rsid w:val="00596BB8"/>
    <w:rsid w:val="005D1573"/>
    <w:rsid w:val="005E431B"/>
    <w:rsid w:val="00606ECB"/>
    <w:rsid w:val="00615861"/>
    <w:rsid w:val="00686C9B"/>
    <w:rsid w:val="006A362A"/>
    <w:rsid w:val="007147C2"/>
    <w:rsid w:val="00736FB3"/>
    <w:rsid w:val="0075604E"/>
    <w:rsid w:val="00765594"/>
    <w:rsid w:val="00795488"/>
    <w:rsid w:val="007A46B4"/>
    <w:rsid w:val="007B46A2"/>
    <w:rsid w:val="007C4ED0"/>
    <w:rsid w:val="00834C66"/>
    <w:rsid w:val="00851B3C"/>
    <w:rsid w:val="00880848"/>
    <w:rsid w:val="008C157B"/>
    <w:rsid w:val="009213EF"/>
    <w:rsid w:val="00954549"/>
    <w:rsid w:val="00955D4B"/>
    <w:rsid w:val="009A09D8"/>
    <w:rsid w:val="009D1DCB"/>
    <w:rsid w:val="009F0B15"/>
    <w:rsid w:val="00A140D7"/>
    <w:rsid w:val="00A35B04"/>
    <w:rsid w:val="00A367B1"/>
    <w:rsid w:val="00A61587"/>
    <w:rsid w:val="00A91B0B"/>
    <w:rsid w:val="00A92F9D"/>
    <w:rsid w:val="00AC2628"/>
    <w:rsid w:val="00B6225E"/>
    <w:rsid w:val="00BC351B"/>
    <w:rsid w:val="00BE630C"/>
    <w:rsid w:val="00BE79FB"/>
    <w:rsid w:val="00C045EB"/>
    <w:rsid w:val="00C209FA"/>
    <w:rsid w:val="00C36CBB"/>
    <w:rsid w:val="00C42FD6"/>
    <w:rsid w:val="00C43B78"/>
    <w:rsid w:val="00C46A47"/>
    <w:rsid w:val="00C55B1E"/>
    <w:rsid w:val="00C70A14"/>
    <w:rsid w:val="00C73979"/>
    <w:rsid w:val="00C91FC7"/>
    <w:rsid w:val="00CC126B"/>
    <w:rsid w:val="00D210E1"/>
    <w:rsid w:val="00D21347"/>
    <w:rsid w:val="00D635A4"/>
    <w:rsid w:val="00DC2817"/>
    <w:rsid w:val="00DE1C12"/>
    <w:rsid w:val="00E17DCC"/>
    <w:rsid w:val="00E71F5D"/>
    <w:rsid w:val="00E77D60"/>
    <w:rsid w:val="00EB52AB"/>
    <w:rsid w:val="00EE1463"/>
    <w:rsid w:val="00F5053E"/>
    <w:rsid w:val="00F82E43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23D-C678-4837-9DF8-57197C9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rsid w:val="003E0B45"/>
    <w:pPr>
      <w:tabs>
        <w:tab w:val="num" w:pos="720"/>
      </w:tabs>
      <w:ind w:left="720" w:hanging="360"/>
    </w:pPr>
    <w:rPr>
      <w:rFonts w:ascii="Century Gothic" w:hAnsi="Century Gothic"/>
      <w:sz w:val="22"/>
      <w:szCs w:val="20"/>
    </w:rPr>
  </w:style>
  <w:style w:type="paragraph" w:customStyle="1" w:styleId="Titeltje">
    <w:name w:val="Titeltje"/>
    <w:basedOn w:val="Standaard"/>
    <w:rsid w:val="003E0B45"/>
    <w:rPr>
      <w:rFonts w:ascii="Century Gothic" w:hAnsi="Century Gothic"/>
      <w:b/>
      <w:sz w:val="22"/>
      <w:szCs w:val="20"/>
    </w:rPr>
  </w:style>
  <w:style w:type="paragraph" w:styleId="Koptekst">
    <w:name w:val="header"/>
    <w:basedOn w:val="Standaard"/>
    <w:link w:val="KoptekstChar"/>
    <w:rsid w:val="003E0B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E0B4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E0B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E0B45"/>
    <w:rPr>
      <w:sz w:val="24"/>
      <w:szCs w:val="24"/>
      <w:lang w:val="nl-NL" w:eastAsia="nl-NL"/>
    </w:rPr>
  </w:style>
  <w:style w:type="character" w:customStyle="1" w:styleId="TiteltjeChar">
    <w:name w:val="Titeltje Char"/>
    <w:rsid w:val="00D21347"/>
    <w:rPr>
      <w:rFonts w:ascii="Century Gothic" w:hAnsi="Century Gothic"/>
      <w:b/>
      <w:sz w:val="22"/>
      <w:lang w:val="nl-NL" w:eastAsia="nl-NL" w:bidi="ar-SA"/>
    </w:rPr>
  </w:style>
  <w:style w:type="paragraph" w:customStyle="1" w:styleId="Hoofdtitel">
    <w:name w:val="Hoofdtitel"/>
    <w:basedOn w:val="Standaard"/>
    <w:rsid w:val="00D21347"/>
    <w:rPr>
      <w:rFonts w:ascii="Century Gothic" w:hAnsi="Century Gothic"/>
      <w:b/>
      <w:sz w:val="28"/>
      <w:szCs w:val="20"/>
    </w:rPr>
  </w:style>
  <w:style w:type="paragraph" w:styleId="Plattetekstinspringen">
    <w:name w:val="Body Text Indent"/>
    <w:basedOn w:val="Standaard"/>
    <w:link w:val="PlattetekstinspringenChar"/>
    <w:rsid w:val="00D21347"/>
    <w:pPr>
      <w:ind w:left="360"/>
    </w:pPr>
    <w:rPr>
      <w:rFonts w:ascii="Century Gothic" w:hAnsi="Century Gothic"/>
      <w:sz w:val="20"/>
      <w:szCs w:val="20"/>
      <w:lang w:val="x-none"/>
    </w:rPr>
  </w:style>
  <w:style w:type="character" w:customStyle="1" w:styleId="PlattetekstinspringenChar">
    <w:name w:val="Platte tekst inspringen Char"/>
    <w:link w:val="Plattetekstinspringen"/>
    <w:rsid w:val="00D21347"/>
    <w:rPr>
      <w:rFonts w:ascii="Century Gothic" w:hAnsi="Century Gothic"/>
      <w:lang w:eastAsia="nl-NL"/>
    </w:rPr>
  </w:style>
  <w:style w:type="paragraph" w:styleId="Lijstalinea">
    <w:name w:val="List Paragraph"/>
    <w:basedOn w:val="Standaard"/>
    <w:uiPriority w:val="34"/>
    <w:qFormat/>
    <w:rsid w:val="005132CA"/>
    <w:pPr>
      <w:spacing w:before="200" w:after="200" w:line="276" w:lineRule="auto"/>
      <w:ind w:left="720"/>
      <w:contextualSpacing/>
    </w:pPr>
    <w:rPr>
      <w:rFonts w:ascii="Century Gothic" w:hAnsi="Century Gothic"/>
      <w:sz w:val="20"/>
      <w:szCs w:val="20"/>
      <w:lang w:val="nl-BE" w:eastAsia="en-US" w:bidi="en-US"/>
    </w:rPr>
  </w:style>
  <w:style w:type="paragraph" w:customStyle="1" w:styleId="N1">
    <w:name w:val="N1"/>
    <w:rsid w:val="00500E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" w:hAnsi="CG 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A140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40D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Functie- en competentieprofiel</vt:lpstr>
    </vt:vector>
  </TitlesOfParts>
  <Company>Provinciebestuur West-Vlaanderen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Functie- en competentieprofiel</dc:title>
  <dc:subject/>
  <dc:creator>test</dc:creator>
  <cp:keywords/>
  <cp:lastModifiedBy>Lara Vermeulen</cp:lastModifiedBy>
  <cp:revision>2</cp:revision>
  <cp:lastPrinted>2012-03-26T13:35:00Z</cp:lastPrinted>
  <dcterms:created xsi:type="dcterms:W3CDTF">2021-03-05T14:13:00Z</dcterms:created>
  <dcterms:modified xsi:type="dcterms:W3CDTF">2021-03-05T14:13:00Z</dcterms:modified>
</cp:coreProperties>
</file>